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bidi w:val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附件一：审批意见</w:t>
      </w:r>
    </w:p>
    <w:p>
      <w:pPr>
        <w:rPr>
          <w:rFonts w:hint="eastAsia" w:ascii="宋体" w:hAnsi="宋体" w:eastAsia="宋体" w:cs="宋体"/>
          <w:sz w:val="32"/>
          <w:szCs w:val="20"/>
          <w:lang w:val="en-US" w:eastAsia="zh-CN"/>
        </w:rPr>
      </w:pPr>
      <w:r>
        <w:drawing>
          <wp:inline distT="0" distB="0" distL="114300" distR="114300">
            <wp:extent cx="5274310" cy="7466330"/>
            <wp:effectExtent l="0" t="0" r="2540" b="127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78395"/>
            <wp:effectExtent l="0" t="0" r="4445" b="8255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92365"/>
            <wp:effectExtent l="0" t="0" r="6350" b="13335"/>
            <wp:docPr id="2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9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84745"/>
            <wp:effectExtent l="0" t="0" r="2540" b="1905"/>
            <wp:docPr id="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>
      <w:pPr>
        <w:bidi w:val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附件二：新建项目污染物排放总量指标申请答复文件</w:t>
      </w:r>
    </w:p>
    <w:p>
      <w:pPr>
        <w:pStyle w:val="9"/>
        <w:rPr>
          <w:rFonts w:hint="eastAsia"/>
          <w:lang w:val="en-US" w:eastAsia="zh-CN"/>
        </w:rPr>
      </w:pPr>
      <w:r>
        <w:drawing>
          <wp:inline distT="0" distB="0" distL="114300" distR="114300">
            <wp:extent cx="5272405" cy="7484745"/>
            <wp:effectExtent l="0" t="0" r="4445" b="1905"/>
            <wp:docPr id="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8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425" w:num="1"/>
          <w:docGrid w:type="lines" w:linePitch="312" w:charSpace="0"/>
        </w:sectPr>
      </w:pPr>
    </w:p>
    <w:p>
      <w:pPr>
        <w:bidi w:val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附件三：验收监测工况说明</w:t>
      </w:r>
    </w:p>
    <w:p>
      <w:pPr>
        <w:jc w:val="center"/>
        <w:rPr>
          <w:rFonts w:hint="eastAsia"/>
          <w:b/>
          <w:bCs/>
          <w:sz w:val="36"/>
          <w:szCs w:val="44"/>
          <w:lang w:val="en-US" w:eastAsia="zh-CN"/>
        </w:rPr>
      </w:pPr>
      <w:r>
        <w:rPr>
          <w:rFonts w:hint="eastAsia"/>
          <w:b/>
          <w:bCs/>
          <w:sz w:val="36"/>
          <w:szCs w:val="44"/>
          <w:lang w:val="en-US" w:eastAsia="zh-CN"/>
        </w:rPr>
        <w:t>江苏标普检测科技有限公司新建实验室项目</w:t>
      </w:r>
    </w:p>
    <w:p>
      <w:pPr>
        <w:jc w:val="center"/>
        <w:rPr>
          <w:rFonts w:hint="default" w:eastAsiaTheme="minorEastAsia"/>
          <w:b/>
          <w:bCs/>
          <w:sz w:val="36"/>
          <w:szCs w:val="44"/>
          <w:lang w:val="en-US" w:eastAsia="zh-CN"/>
        </w:rPr>
      </w:pPr>
      <w:r>
        <w:rPr>
          <w:rFonts w:hint="eastAsia"/>
          <w:b/>
          <w:bCs/>
          <w:sz w:val="36"/>
          <w:szCs w:val="44"/>
          <w:lang w:val="en-US" w:eastAsia="zh-CN"/>
        </w:rPr>
        <w:t>竣工环境保护验收监测期间工况说明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江苏标普检测科技有限公司于2023年12月18日~2023年12月19日对江苏标普检测科技有限公司新建实验室项目进行验收监测工作，验收监测期间江苏标普检测科技有限公司的产品生产具体情况如下：</w:t>
      </w:r>
    </w:p>
    <w:p>
      <w:pPr>
        <w:jc w:val="center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建设项目竣工验收监测期间产量核实</w:t>
      </w:r>
    </w:p>
    <w:tbl>
      <w:tblPr>
        <w:tblStyle w:val="7"/>
        <w:tblW w:w="4998" w:type="pct"/>
        <w:jc w:val="center"/>
        <w:tblBorders>
          <w:top w:val="single" w:color="000000" w:sz="12" w:space="0"/>
          <w:left w:val="none" w:color="auto" w:sz="0" w:space="0"/>
          <w:bottom w:val="single" w:color="000000" w:sz="12" w:space="0"/>
          <w:right w:val="none" w:color="auto" w:sz="0" w:space="0"/>
          <w:insideH w:val="single" w:color="000000" w:sz="8" w:space="0"/>
          <w:insideV w:val="single" w:color="000000" w:sz="8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503"/>
        <w:gridCol w:w="2326"/>
        <w:gridCol w:w="1756"/>
        <w:gridCol w:w="1410"/>
        <w:gridCol w:w="1308"/>
      </w:tblGrid>
      <w:tr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905" w:type="pc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/>
                <w:b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auto"/>
                <w:sz w:val="21"/>
                <w:szCs w:val="21"/>
              </w:rPr>
              <w:t>日期</w:t>
            </w:r>
          </w:p>
        </w:tc>
        <w:tc>
          <w:tcPr>
            <w:tcW w:w="1400" w:type="pc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/>
                <w:b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auto"/>
                <w:sz w:val="21"/>
                <w:szCs w:val="21"/>
              </w:rPr>
              <w:t>主要产品</w:t>
            </w:r>
          </w:p>
        </w:tc>
        <w:tc>
          <w:tcPr>
            <w:tcW w:w="1057" w:type="pct"/>
            <w:tcBorders>
              <w:bottom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/>
                <w:b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auto"/>
                <w:sz w:val="21"/>
                <w:szCs w:val="21"/>
              </w:rPr>
              <w:t>环评设计能力（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auto"/>
                <w:sz w:val="21"/>
                <w:szCs w:val="21"/>
                <w:lang w:val="en-GB" w:eastAsia="zh-CN"/>
              </w:rPr>
              <w:t>h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auto"/>
                <w:sz w:val="21"/>
                <w:szCs w:val="21"/>
              </w:rPr>
              <w:t>/d）</w:t>
            </w:r>
          </w:p>
        </w:tc>
        <w:tc>
          <w:tcPr>
            <w:tcW w:w="849" w:type="pct"/>
            <w:tcBorders>
              <w:bottom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/>
                <w:b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auto"/>
                <w:sz w:val="21"/>
                <w:szCs w:val="21"/>
              </w:rPr>
              <w:t>实际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auto"/>
                <w:sz w:val="21"/>
                <w:szCs w:val="21"/>
                <w:lang w:eastAsia="zh-CN"/>
              </w:rPr>
              <w:t>产量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auto"/>
                <w:sz w:val="21"/>
                <w:szCs w:val="21"/>
              </w:rPr>
              <w:t>（</w:t>
            </w: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1"/>
                <w:szCs w:val="21"/>
                <w:lang w:val="en-GB" w:eastAsia="zh-CN"/>
              </w:rPr>
              <w:t>h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auto"/>
                <w:sz w:val="21"/>
                <w:szCs w:val="21"/>
              </w:rPr>
              <w:t>/d）</w:t>
            </w:r>
          </w:p>
        </w:tc>
        <w:tc>
          <w:tcPr>
            <w:tcW w:w="787" w:type="pct"/>
            <w:tcBorders>
              <w:bottom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/>
                <w:b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auto"/>
                <w:sz w:val="21"/>
                <w:szCs w:val="21"/>
              </w:rPr>
              <w:t>生产负荷（%）</w:t>
            </w:r>
          </w:p>
        </w:tc>
      </w:tr>
      <w:tr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905" w:type="pc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12.18~12.19</w:t>
            </w:r>
          </w:p>
        </w:tc>
        <w:tc>
          <w:tcPr>
            <w:tcW w:w="1400" w:type="pc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highlight w:val="yellow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空气和废气检测业务</w:t>
            </w:r>
          </w:p>
        </w:tc>
        <w:tc>
          <w:tcPr>
            <w:tcW w:w="1057" w:type="pct"/>
            <w:noWrap w:val="0"/>
            <w:vAlign w:val="center"/>
          </w:tcPr>
          <w:p>
            <w:pPr>
              <w:pStyle w:val="11"/>
              <w:keepNext w:val="0"/>
              <w:keepLines w:val="0"/>
              <w:widowControl/>
              <w:suppressLineNumbers w:val="0"/>
              <w:spacing w:before="0" w:beforeLines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6</w:t>
            </w:r>
          </w:p>
        </w:tc>
        <w:tc>
          <w:tcPr>
            <w:tcW w:w="849" w:type="pct"/>
            <w:noWrap w:val="0"/>
            <w:vAlign w:val="center"/>
          </w:tcPr>
          <w:p>
            <w:pPr>
              <w:pStyle w:val="12"/>
              <w:spacing w:line="300" w:lineRule="exact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0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83.3</w:t>
            </w:r>
          </w:p>
        </w:tc>
      </w:tr>
      <w:tr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905" w:type="pc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12.18~12.19</w:t>
            </w:r>
          </w:p>
        </w:tc>
        <w:tc>
          <w:tcPr>
            <w:tcW w:w="1400" w:type="pc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highlight w:val="yellow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水质检测业务</w:t>
            </w:r>
          </w:p>
        </w:tc>
        <w:tc>
          <w:tcPr>
            <w:tcW w:w="1057" w:type="pct"/>
            <w:noWrap w:val="0"/>
            <w:vAlign w:val="center"/>
          </w:tcPr>
          <w:p>
            <w:pPr>
              <w:pStyle w:val="11"/>
              <w:keepNext w:val="0"/>
              <w:keepLines w:val="0"/>
              <w:widowControl/>
              <w:suppressLineNumbers w:val="0"/>
              <w:spacing w:before="0" w:beforeLines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6</w:t>
            </w:r>
          </w:p>
        </w:tc>
        <w:tc>
          <w:tcPr>
            <w:tcW w:w="849" w:type="pct"/>
            <w:noWrap w:val="0"/>
            <w:vAlign w:val="center"/>
          </w:tcPr>
          <w:p>
            <w:pPr>
              <w:pStyle w:val="12"/>
              <w:spacing w:line="300" w:lineRule="exact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5.5</w:t>
            </w:r>
          </w:p>
        </w:tc>
        <w:tc>
          <w:tcPr>
            <w:tcW w:w="130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91.6</w:t>
            </w:r>
          </w:p>
        </w:tc>
      </w:tr>
      <w:tr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905" w:type="pc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12.18~12.19</w:t>
            </w:r>
          </w:p>
        </w:tc>
        <w:tc>
          <w:tcPr>
            <w:tcW w:w="1400" w:type="pc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highlight w:val="yellow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噪声检测业务（现场检测）</w:t>
            </w:r>
          </w:p>
        </w:tc>
        <w:tc>
          <w:tcPr>
            <w:tcW w:w="1057" w:type="pct"/>
            <w:noWrap w:val="0"/>
            <w:vAlign w:val="center"/>
          </w:tcPr>
          <w:p>
            <w:pPr>
              <w:pStyle w:val="11"/>
              <w:keepNext w:val="0"/>
              <w:keepLines w:val="0"/>
              <w:widowControl/>
              <w:suppressLineNumbers w:val="0"/>
              <w:spacing w:before="0" w:beforeLines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0.4</w:t>
            </w:r>
          </w:p>
        </w:tc>
        <w:tc>
          <w:tcPr>
            <w:tcW w:w="849" w:type="pct"/>
            <w:noWrap w:val="0"/>
            <w:vAlign w:val="center"/>
          </w:tcPr>
          <w:p>
            <w:pPr>
              <w:pStyle w:val="12"/>
              <w:spacing w:line="300" w:lineRule="exact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0.4</w:t>
            </w:r>
          </w:p>
        </w:tc>
        <w:tc>
          <w:tcPr>
            <w:tcW w:w="130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100</w:t>
            </w:r>
          </w:p>
        </w:tc>
      </w:tr>
      <w:tr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905" w:type="pc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12.18~12.19</w:t>
            </w:r>
          </w:p>
        </w:tc>
        <w:tc>
          <w:tcPr>
            <w:tcW w:w="1400" w:type="pc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highlight w:val="yellow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土壤检测业务</w:t>
            </w:r>
          </w:p>
        </w:tc>
        <w:tc>
          <w:tcPr>
            <w:tcW w:w="1057" w:type="pct"/>
            <w:noWrap w:val="0"/>
            <w:vAlign w:val="center"/>
          </w:tcPr>
          <w:p>
            <w:pPr>
              <w:pStyle w:val="11"/>
              <w:keepNext w:val="0"/>
              <w:keepLines w:val="0"/>
              <w:widowControl/>
              <w:suppressLineNumbers w:val="0"/>
              <w:spacing w:before="0" w:beforeLines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2</w:t>
            </w:r>
          </w:p>
        </w:tc>
        <w:tc>
          <w:tcPr>
            <w:tcW w:w="849" w:type="pct"/>
            <w:noWrap w:val="0"/>
            <w:vAlign w:val="center"/>
          </w:tcPr>
          <w:p>
            <w:pPr>
              <w:pStyle w:val="12"/>
              <w:spacing w:line="300" w:lineRule="exact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1.5</w:t>
            </w:r>
          </w:p>
        </w:tc>
        <w:tc>
          <w:tcPr>
            <w:tcW w:w="130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75</w:t>
            </w:r>
          </w:p>
        </w:tc>
      </w:tr>
    </w:tbl>
    <w:p>
      <w:pPr>
        <w:rPr>
          <w:rFonts w:hint="eastAsia" w:eastAsiaTheme="minorEastAsia"/>
          <w:lang w:val="en-US" w:eastAsia="zh-CN"/>
        </w:rPr>
      </w:pPr>
    </w:p>
    <w:p>
      <w:pPr>
        <w:jc w:val="right"/>
        <w:rPr>
          <w:rFonts w:hint="eastAsia" w:eastAsiaTheme="minorEastAsia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江苏标普检测科技有限公司</w:t>
      </w:r>
    </w:p>
    <w:p>
      <w:pPr>
        <w:rPr>
          <w:rFonts w:hint="eastAsia" w:ascii="宋体" w:hAnsi="宋体" w:eastAsia="宋体" w:cs="宋体"/>
          <w:sz w:val="32"/>
          <w:szCs w:val="20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bidi w:val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附件四：生产设备一览表</w:t>
      </w:r>
    </w:p>
    <w:p>
      <w:pPr>
        <w:pStyle w:val="9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4" name="图片 24" descr="文字文稿1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文字文稿1_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9"/>
        <w:rPr>
          <w:rFonts w:hint="eastAsia" w:ascii="宋体" w:hAnsi="宋体" w:eastAsia="宋体" w:cs="宋体"/>
          <w:sz w:val="32"/>
          <w:szCs w:val="20"/>
          <w:lang w:val="en-US" w:eastAsia="zh-CN"/>
        </w:r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425" w:num="1"/>
          <w:docGrid w:type="lines" w:linePitch="312" w:charSpace="0"/>
        </w:sectPr>
      </w:pPr>
      <w:r>
        <w:rPr>
          <w:rFonts w:hint="eastAsia" w:ascii="宋体" w:hAnsi="宋体" w:eastAsia="宋体" w:cs="宋体"/>
          <w:sz w:val="32"/>
          <w:szCs w:val="20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25" name="图片 25" descr="文字文稿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文字文稿1_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32"/>
          <w:szCs w:val="20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27" name="图片 27" descr="文字文稿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文字文稿1_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附件五：企业营业执照</w:t>
      </w:r>
    </w:p>
    <w:p>
      <w:pPr>
        <w:jc w:val="center"/>
        <w:sectPr>
          <w:pgSz w:w="16838" w:h="11906" w:orient="landscape"/>
          <w:pgMar w:top="1800" w:right="1440" w:bottom="180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830060" cy="4738370"/>
            <wp:effectExtent l="0" t="0" r="889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30060" cy="473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附件六：危废处置承诺书</w:t>
      </w:r>
    </w:p>
    <w:p>
      <w:pPr>
        <w:bidi w:val="0"/>
        <w:rPr>
          <w:rFonts w:hint="default"/>
          <w:b/>
          <w:bCs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274310" cy="481330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1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QyNDJhMTRlZTBkNzA2NTE3ODEyNGYxNzRjZmYxYmUifQ=="/>
  </w:docVars>
  <w:rsids>
    <w:rsidRoot w:val="55301A66"/>
    <w:rsid w:val="02575C76"/>
    <w:rsid w:val="09A55150"/>
    <w:rsid w:val="270D6A00"/>
    <w:rsid w:val="400E49F6"/>
    <w:rsid w:val="50220019"/>
    <w:rsid w:val="50B56E74"/>
    <w:rsid w:val="55301A66"/>
    <w:rsid w:val="5FAB2588"/>
    <w:rsid w:val="63275857"/>
    <w:rsid w:val="70A95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autoRedefine/>
    <w:qFormat/>
    <w:uiPriority w:val="0"/>
    <w:pPr>
      <w:keepNext/>
      <w:keepLines/>
      <w:spacing w:beforeLines="0" w:beforeAutospacing="0" w:afterLines="0" w:afterAutospacing="0" w:line="360" w:lineRule="auto"/>
      <w:outlineLvl w:val="0"/>
    </w:pPr>
    <w:rPr>
      <w:rFonts w:eastAsia="仿宋" w:asciiTheme="minorAscii" w:hAnsiTheme="minorAscii"/>
      <w:b/>
      <w:kern w:val="44"/>
      <w:sz w:val="44"/>
    </w:rPr>
  </w:style>
  <w:style w:type="paragraph" w:styleId="4">
    <w:name w:val="heading 2"/>
    <w:basedOn w:val="1"/>
    <w:next w:val="1"/>
    <w:semiHidden/>
    <w:unhideWhenUsed/>
    <w:qFormat/>
    <w:uiPriority w:val="0"/>
    <w:pPr>
      <w:keepNext/>
      <w:keepLines/>
      <w:spacing w:beforeLines="0" w:beforeAutospacing="0" w:afterLines="0" w:afterAutospacing="0" w:line="360" w:lineRule="auto"/>
      <w:outlineLvl w:val="1"/>
    </w:pPr>
    <w:rPr>
      <w:rFonts w:ascii="Arial" w:hAnsi="Arial" w:eastAsia="仿宋"/>
      <w:b/>
      <w:sz w:val="32"/>
    </w:rPr>
  </w:style>
  <w:style w:type="paragraph" w:styleId="5">
    <w:name w:val="heading 3"/>
    <w:basedOn w:val="1"/>
    <w:next w:val="1"/>
    <w:autoRedefine/>
    <w:semiHidden/>
    <w:unhideWhenUsed/>
    <w:qFormat/>
    <w:uiPriority w:val="0"/>
    <w:pPr>
      <w:keepNext/>
      <w:keepLines/>
      <w:spacing w:beforeLines="0" w:beforeAutospacing="0" w:afterLines="0" w:afterAutospacing="0" w:line="360" w:lineRule="auto"/>
      <w:outlineLvl w:val="2"/>
    </w:pPr>
    <w:rPr>
      <w:rFonts w:eastAsia="仿宋" w:asciiTheme="minorAscii" w:hAnsiTheme="minorAscii"/>
      <w:b/>
      <w:sz w:val="32"/>
    </w:rPr>
  </w:style>
  <w:style w:type="paragraph" w:styleId="6">
    <w:name w:val="heading 4"/>
    <w:basedOn w:val="1"/>
    <w:next w:val="1"/>
    <w:autoRedefine/>
    <w:semiHidden/>
    <w:unhideWhenUsed/>
    <w:qFormat/>
    <w:uiPriority w:val="0"/>
    <w:pPr>
      <w:keepNext/>
      <w:keepLines/>
      <w:spacing w:beforeLines="0" w:beforeAutospacing="0" w:afterLines="0" w:afterAutospacing="0" w:line="360" w:lineRule="auto"/>
      <w:outlineLvl w:val="3"/>
    </w:pPr>
    <w:rPr>
      <w:rFonts w:ascii="Arial" w:hAnsi="Arial" w:eastAsia="仿宋"/>
      <w:b/>
      <w:sz w:val="24"/>
    </w:rPr>
  </w:style>
  <w:style w:type="character" w:default="1" w:styleId="8">
    <w:name w:val="Default Paragraph Font"/>
    <w:autoRedefine/>
    <w:semiHidden/>
    <w:qFormat/>
    <w:uiPriority w:val="0"/>
  </w:style>
  <w:style w:type="table" w:default="1" w:styleId="7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autoRedefine/>
    <w:qFormat/>
    <w:uiPriority w:val="0"/>
    <w:pPr>
      <w:spacing w:after="120"/>
    </w:pPr>
  </w:style>
  <w:style w:type="paragraph" w:customStyle="1" w:styleId="9">
    <w:name w:val="Default"/>
    <w:basedOn w:val="10"/>
    <w:autoRedefine/>
    <w:qFormat/>
    <w:uiPriority w:val="0"/>
    <w:pPr>
      <w:widowControl w:val="0"/>
      <w:autoSpaceDE w:val="0"/>
      <w:autoSpaceDN w:val="0"/>
      <w:adjustRightInd w:val="0"/>
    </w:pPr>
    <w:rPr>
      <w:rFonts w:ascii="Arial" w:hAnsi="Arial" w:eastAsia="宋体" w:cs="Arial"/>
      <w:color w:val="000000"/>
      <w:sz w:val="24"/>
      <w:szCs w:val="24"/>
      <w:lang w:val="en-US" w:eastAsia="zh-CN" w:bidi="ar-SA"/>
    </w:rPr>
  </w:style>
  <w:style w:type="paragraph" w:customStyle="1" w:styleId="10">
    <w:name w:val="a四级标题"/>
    <w:basedOn w:val="1"/>
    <w:autoRedefine/>
    <w:qFormat/>
    <w:uiPriority w:val="0"/>
    <w:pPr>
      <w:spacing w:line="360" w:lineRule="auto"/>
    </w:pPr>
    <w:rPr>
      <w:b/>
    </w:rPr>
  </w:style>
  <w:style w:type="paragraph" w:customStyle="1" w:styleId="11">
    <w:name w:val="表格标题"/>
    <w:basedOn w:val="1"/>
    <w:autoRedefine/>
    <w:qFormat/>
    <w:uiPriority w:val="0"/>
    <w:pPr>
      <w:spacing w:before="60" w:line="460" w:lineRule="exact"/>
      <w:jc w:val="center"/>
    </w:pPr>
    <w:rPr>
      <w:sz w:val="24"/>
    </w:rPr>
  </w:style>
  <w:style w:type="paragraph" w:customStyle="1" w:styleId="12">
    <w:name w:val="正文表格内容"/>
    <w:basedOn w:val="1"/>
    <w:autoRedefine/>
    <w:qFormat/>
    <w:uiPriority w:val="0"/>
    <w:pPr>
      <w:spacing w:line="360" w:lineRule="exact"/>
      <w:jc w:val="center"/>
    </w:pPr>
    <w:rPr>
      <w:rFonts w:eastAsia="楷体_GB2312" w:cs="宋体"/>
      <w:color w:val="000000"/>
      <w:szCs w:val="20"/>
    </w:rPr>
  </w:style>
  <w:style w:type="paragraph" w:customStyle="1" w:styleId="13">
    <w:name w:val="Table Paragraph"/>
    <w:basedOn w:val="1"/>
    <w:autoRedefine/>
    <w:unhideWhenUsed/>
    <w:qFormat/>
    <w:uiPriority w:val="1"/>
    <w:pPr>
      <w:spacing w:before="23"/>
      <w:ind w:left="785"/>
      <w:jc w:val="center"/>
    </w:pPr>
    <w:rPr>
      <w:rFonts w:hint="eastAsia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2024-01-11T01:01:00Z</dcterms:created>
  <dc:creator>一贫如喜羊羊</dc:creator>
  <cp:lastModifiedBy>一贫如喜羊羊</cp:lastModifiedBy>
  <dcterms:modified xsi:type="dcterms:W3CDTF">2024-01-15T01:13:40Z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1CBADFC1E9D84ED5819B5E84725E27B1_11</vt:lpwstr>
  </property>
</Properties>
</file>